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687DAB">
        <w:rPr>
          <w:rFonts w:ascii="Times New Roman" w:eastAsia="Arial Unicode MS" w:hAnsi="Times New Roman" w:cs="Times New Roman"/>
          <w:b/>
          <w:color w:val="000000" w:themeColor="text1"/>
          <w:sz w:val="24"/>
          <w:szCs w:val="24"/>
          <w:lang w:eastAsia="lv-LV"/>
        </w:rPr>
        <w:t>54</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687DAB">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87DAB" w:rsidRPr="00687DAB" w:rsidRDefault="00687DAB" w:rsidP="00687DAB">
      <w:pPr>
        <w:spacing w:after="0" w:line="240" w:lineRule="auto"/>
        <w:rPr>
          <w:rFonts w:ascii="Times New Roman" w:eastAsia="Calibri" w:hAnsi="Times New Roman" w:cs="Times New Roman"/>
          <w:b/>
          <w:i/>
          <w:sz w:val="24"/>
          <w:szCs w:val="24"/>
          <w:lang w:eastAsia="lv-LV" w:bidi="lo-LA"/>
        </w:rPr>
      </w:pPr>
      <w:bookmarkStart w:id="0" w:name="_Hlk508403601"/>
      <w:bookmarkStart w:id="1" w:name="OLE_LINK1"/>
    </w:p>
    <w:p w:rsidR="00687DAB" w:rsidRPr="00687DAB" w:rsidRDefault="00687DAB" w:rsidP="00687DAB">
      <w:pPr>
        <w:spacing w:after="0" w:line="240" w:lineRule="auto"/>
        <w:jc w:val="both"/>
        <w:rPr>
          <w:rFonts w:ascii="Times New Roman" w:eastAsia="Calibri" w:hAnsi="Times New Roman" w:cs="Times New Roman"/>
          <w:b/>
          <w:iCs/>
          <w:sz w:val="24"/>
          <w:szCs w:val="24"/>
          <w:lang w:eastAsia="lv-LV" w:bidi="lo-LA"/>
        </w:rPr>
      </w:pPr>
      <w:r w:rsidRPr="00687DAB">
        <w:rPr>
          <w:rFonts w:ascii="Times New Roman" w:eastAsia="Calibri" w:hAnsi="Times New Roman" w:cs="Times New Roman"/>
          <w:b/>
          <w:iCs/>
          <w:sz w:val="24"/>
          <w:szCs w:val="24"/>
          <w:lang w:eastAsia="lv-LV" w:bidi="lo-LA"/>
        </w:rPr>
        <w:t>Par grozījumiem Madonas novada pašvaldības 18.10.2016. lēmumā Nr.558 “Par Lazdonas pamatskolas nolikuma apstiprināšanu”</w:t>
      </w:r>
    </w:p>
    <w:p w:rsidR="00687DAB" w:rsidRPr="00687DAB" w:rsidRDefault="00687DAB" w:rsidP="00687DAB">
      <w:pPr>
        <w:spacing w:after="0" w:line="240" w:lineRule="auto"/>
        <w:rPr>
          <w:rFonts w:ascii="Times New Roman" w:eastAsia="Calibri" w:hAnsi="Times New Roman" w:cs="Times New Roman"/>
          <w:b/>
          <w:i/>
          <w:sz w:val="24"/>
          <w:szCs w:val="24"/>
          <w:lang w:eastAsia="lv-LV" w:bidi="lo-LA"/>
        </w:rPr>
      </w:pPr>
    </w:p>
    <w:p w:rsidR="00687DAB" w:rsidRPr="00687DAB" w:rsidRDefault="00687DAB" w:rsidP="00687DAB">
      <w:pPr>
        <w:spacing w:after="0" w:line="240" w:lineRule="auto"/>
        <w:ind w:firstLine="567"/>
        <w:jc w:val="both"/>
        <w:rPr>
          <w:rFonts w:ascii="Times New Roman" w:eastAsia="Calibri" w:hAnsi="Times New Roman" w:cs="Times New Roman"/>
          <w:bCs/>
          <w:sz w:val="24"/>
          <w:szCs w:val="24"/>
        </w:rPr>
      </w:pPr>
      <w:r w:rsidRPr="00687DAB">
        <w:rPr>
          <w:rFonts w:ascii="Times New Roman" w:eastAsia="Calibri" w:hAnsi="Times New Roman" w:cs="Times New Roman"/>
          <w:sz w:val="24"/>
          <w:szCs w:val="24"/>
        </w:rPr>
        <w:t xml:space="preserve">Kopš 2020./2021.mācību gada Lazdonas pamatskolā ir uzsākta jauna izglītības satura ieviešana, tādēļ bija nepieciešams licencēt jaunajam izglītības standartam atbilstošas izglītības programmas. Līdz ar jaunā izglītības satura ieviešanu, mainījies arī normatīvais regulējums attiecībā uz skolēnu vērtēšanas sistēmu, kā arī ir precizējami citi nolikuma punkti. Ņemot vērā minēto, nepieciešams veikt grozījumus ar </w:t>
      </w:r>
      <w:r w:rsidRPr="00687DAB">
        <w:rPr>
          <w:rFonts w:ascii="Times New Roman" w:eastAsia="Calibri" w:hAnsi="Times New Roman" w:cs="Times New Roman"/>
          <w:bCs/>
          <w:iCs/>
          <w:sz w:val="24"/>
          <w:szCs w:val="24"/>
          <w:lang w:eastAsia="lv-LV" w:bidi="lo-LA"/>
        </w:rPr>
        <w:t>Madonas novada pašvaldības 18.10.2016. lēmumu Nr.558 (protokols Nr.21, 17.p.) “Par Lazdonas pamatskolas nolikuma apstiprināšanu” apstiprinātajā Lazdonas pamatskolas nolikumā.</w:t>
      </w:r>
    </w:p>
    <w:p w:rsidR="00687DAB" w:rsidRPr="00687DAB" w:rsidRDefault="00687DAB" w:rsidP="00687DAB">
      <w:pPr>
        <w:spacing w:after="0" w:line="240" w:lineRule="auto"/>
        <w:ind w:firstLine="567"/>
        <w:jc w:val="both"/>
        <w:rPr>
          <w:rFonts w:ascii="Times New Roman" w:eastAsia="Calibri" w:hAnsi="Times New Roman" w:cs="Times New Roman"/>
          <w:sz w:val="24"/>
          <w:szCs w:val="24"/>
        </w:rPr>
      </w:pPr>
      <w:r w:rsidRPr="00687DAB">
        <w:rPr>
          <w:rFonts w:ascii="Times New Roman" w:eastAsia="Calibri" w:hAnsi="Times New Roman" w:cs="Times New Roman"/>
          <w:sz w:val="24"/>
          <w:szCs w:val="24"/>
        </w:rPr>
        <w:t xml:space="preserve">Saskaņā ar likuma “Par pašvaldībām” 21.panta 8.punktu, Izglītības likuma 22.panta pirmo daļu, Vispārējās izglītības likuma 9.panta otro daļu izglītības iestādes nolikumu, attiecīgi arī grozījumus tajā, apstiprina izglītības iestādes dibinātājs. </w:t>
      </w:r>
    </w:p>
    <w:p w:rsidR="00687DAB" w:rsidRPr="00002A8B" w:rsidRDefault="00687DAB" w:rsidP="00687DAB">
      <w:pPr>
        <w:spacing w:after="0" w:line="240" w:lineRule="auto"/>
        <w:ind w:firstLine="720"/>
        <w:jc w:val="both"/>
        <w:rPr>
          <w:rFonts w:ascii="Times New Roman" w:eastAsia="Times New Roman" w:hAnsi="Times New Roman" w:cs="Times New Roman"/>
          <w:color w:val="000000"/>
          <w:sz w:val="24"/>
          <w:szCs w:val="24"/>
          <w:lang w:eastAsia="lv-LV"/>
        </w:rPr>
      </w:pPr>
      <w:r w:rsidRPr="00687DAB">
        <w:rPr>
          <w:rFonts w:ascii="Times New Roman" w:eastAsia="Lucida Sans Unicode" w:hAnsi="Times New Roman" w:cs="Times New Roman"/>
          <w:kern w:val="2"/>
          <w:sz w:val="24"/>
          <w:szCs w:val="24"/>
          <w:lang w:eastAsia="lv-LV"/>
        </w:rPr>
        <w:t xml:space="preserve">Noklausījusies sniegto informāciju, ņemot vērā 14.12.2020. Izglītības un jaunatnes lietu komitejas atzinumu,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687DAB" w:rsidRPr="00687DAB" w:rsidRDefault="00687DAB" w:rsidP="00687DAB">
      <w:pPr>
        <w:widowControl w:val="0"/>
        <w:shd w:val="clear" w:color="auto" w:fill="FFFFFF"/>
        <w:suppressAutoHyphens/>
        <w:spacing w:after="0" w:line="240" w:lineRule="auto"/>
        <w:ind w:firstLine="426"/>
        <w:jc w:val="both"/>
        <w:rPr>
          <w:rFonts w:ascii="Times New Roman" w:eastAsia="Calibri" w:hAnsi="Times New Roman" w:cs="Times New Roman"/>
          <w:sz w:val="28"/>
          <w:szCs w:val="28"/>
        </w:rPr>
      </w:pPr>
    </w:p>
    <w:p w:rsidR="00687DAB" w:rsidRPr="00687DAB" w:rsidRDefault="00687DAB" w:rsidP="00687DAB">
      <w:pPr>
        <w:numPr>
          <w:ilvl w:val="0"/>
          <w:numId w:val="22"/>
        </w:numPr>
        <w:spacing w:after="0" w:line="240" w:lineRule="auto"/>
        <w:contextualSpacing/>
        <w:jc w:val="both"/>
        <w:rPr>
          <w:rFonts w:ascii="Times New Roman" w:eastAsia="Calibri" w:hAnsi="Times New Roman" w:cs="Times New Roman"/>
          <w:sz w:val="24"/>
          <w:szCs w:val="24"/>
          <w:lang w:eastAsia="lv-LV" w:bidi="lo-LA"/>
        </w:rPr>
      </w:pPr>
      <w:r w:rsidRPr="00687DAB">
        <w:rPr>
          <w:rFonts w:ascii="Times New Roman" w:eastAsia="Calibri" w:hAnsi="Times New Roman" w:cs="Times New Roman"/>
          <w:sz w:val="24"/>
          <w:szCs w:val="24"/>
          <w:lang w:eastAsia="lv-LV" w:bidi="lo-LA"/>
        </w:rPr>
        <w:t>Izteikt nolikuma 7.punktu jaunā redakcijā:</w:t>
      </w:r>
    </w:p>
    <w:p w:rsidR="00687DAB" w:rsidRPr="00687DAB" w:rsidRDefault="00687DAB" w:rsidP="00687DAB">
      <w:pPr>
        <w:spacing w:after="0" w:line="240" w:lineRule="auto"/>
        <w:ind w:left="1134" w:hanging="425"/>
        <w:jc w:val="both"/>
        <w:rPr>
          <w:rFonts w:ascii="Times New Roman" w:eastAsia="Calibri" w:hAnsi="Times New Roman" w:cs="Times New Roman"/>
          <w:sz w:val="24"/>
          <w:szCs w:val="24"/>
          <w:lang w:eastAsia="lv-LV" w:bidi="lo-LA"/>
        </w:rPr>
      </w:pPr>
      <w:r w:rsidRPr="00687DAB">
        <w:rPr>
          <w:rFonts w:ascii="Times New Roman" w:eastAsia="Calibri" w:hAnsi="Times New Roman" w:cs="Times New Roman"/>
          <w:sz w:val="24"/>
          <w:szCs w:val="24"/>
          <w:lang w:eastAsia="lv-LV" w:bidi="lo-LA"/>
        </w:rPr>
        <w:t>“7. Iestādes izglītības programmu īstenošanas adreses:</w:t>
      </w:r>
    </w:p>
    <w:p w:rsidR="00687DAB" w:rsidRPr="00687DAB" w:rsidRDefault="00687DAB" w:rsidP="00687DAB">
      <w:pPr>
        <w:spacing w:after="0" w:line="240" w:lineRule="auto"/>
        <w:ind w:left="1134" w:hanging="425"/>
        <w:jc w:val="both"/>
        <w:rPr>
          <w:rFonts w:ascii="Times New Roman" w:eastAsia="Calibri" w:hAnsi="Times New Roman" w:cs="Times New Roman"/>
          <w:sz w:val="24"/>
          <w:szCs w:val="24"/>
          <w:lang w:eastAsia="lv-LV" w:bidi="lo-LA"/>
        </w:rPr>
      </w:pPr>
      <w:r w:rsidRPr="00687DAB">
        <w:rPr>
          <w:rFonts w:ascii="Times New Roman" w:eastAsia="Calibri" w:hAnsi="Times New Roman" w:cs="Times New Roman"/>
          <w:sz w:val="24"/>
          <w:szCs w:val="24"/>
          <w:lang w:eastAsia="lv-LV" w:bidi="lo-LA"/>
        </w:rPr>
        <w:t>7.1. vispārējās pirmsskolas izglītības programma – Meža ielā 2, Lazdonas pagastā, Madonas novadā, LV-4824;</w:t>
      </w:r>
    </w:p>
    <w:p w:rsidR="00687DAB" w:rsidRPr="00687DAB" w:rsidRDefault="00687DAB" w:rsidP="00687DAB">
      <w:pPr>
        <w:spacing w:after="0" w:line="240" w:lineRule="auto"/>
        <w:ind w:left="1134" w:hanging="425"/>
        <w:jc w:val="both"/>
        <w:rPr>
          <w:rFonts w:ascii="Times New Roman" w:eastAsia="Calibri" w:hAnsi="Times New Roman" w:cs="Times New Roman"/>
          <w:sz w:val="24"/>
          <w:szCs w:val="24"/>
          <w:lang w:eastAsia="lv-LV" w:bidi="lo-LA"/>
        </w:rPr>
      </w:pPr>
      <w:r w:rsidRPr="00687DAB">
        <w:rPr>
          <w:rFonts w:ascii="Times New Roman" w:eastAsia="Calibri" w:hAnsi="Times New Roman" w:cs="Times New Roman"/>
          <w:sz w:val="24"/>
          <w:szCs w:val="24"/>
          <w:lang w:eastAsia="lv-LV" w:bidi="lo-LA"/>
        </w:rPr>
        <w:t>7.2. pamatizglītības programma, speciālās pamatizglītības programma izglītojamajiem ar mācīšanās traucējumiem un speciālās pamatizglītības programma izglītojamajiem ar garīgās attīstības traucējumiem – “</w:t>
      </w:r>
      <w:proofErr w:type="spellStart"/>
      <w:r w:rsidRPr="00687DAB">
        <w:rPr>
          <w:rFonts w:ascii="Times New Roman" w:eastAsia="Calibri" w:hAnsi="Times New Roman" w:cs="Times New Roman"/>
          <w:sz w:val="24"/>
          <w:szCs w:val="24"/>
          <w:lang w:eastAsia="lv-LV" w:bidi="lo-LA"/>
        </w:rPr>
        <w:t>Jurģkalnos</w:t>
      </w:r>
      <w:proofErr w:type="spellEnd"/>
      <w:r w:rsidRPr="00687DAB">
        <w:rPr>
          <w:rFonts w:ascii="Times New Roman" w:eastAsia="Calibri" w:hAnsi="Times New Roman" w:cs="Times New Roman"/>
          <w:sz w:val="24"/>
          <w:szCs w:val="24"/>
          <w:lang w:eastAsia="lv-LV" w:bidi="lo-LA"/>
        </w:rPr>
        <w:t>”, Lazdonas pagastā, Madonas novadā, LV-4824.”;</w:t>
      </w:r>
    </w:p>
    <w:p w:rsidR="00687DAB" w:rsidRPr="00687DAB" w:rsidRDefault="00687DAB" w:rsidP="00687DAB">
      <w:pPr>
        <w:numPr>
          <w:ilvl w:val="0"/>
          <w:numId w:val="22"/>
        </w:numPr>
        <w:spacing w:after="0" w:line="240" w:lineRule="auto"/>
        <w:contextualSpacing/>
        <w:jc w:val="both"/>
        <w:rPr>
          <w:rFonts w:ascii="Times New Roman" w:eastAsia="Calibri" w:hAnsi="Times New Roman" w:cs="Times New Roman"/>
          <w:sz w:val="24"/>
          <w:szCs w:val="24"/>
          <w:lang w:eastAsia="lv-LV" w:bidi="lo-LA"/>
        </w:rPr>
      </w:pPr>
      <w:r w:rsidRPr="00687DAB">
        <w:rPr>
          <w:rFonts w:ascii="Times New Roman" w:eastAsia="Calibri" w:hAnsi="Times New Roman" w:cs="Times New Roman"/>
          <w:sz w:val="24"/>
          <w:szCs w:val="24"/>
          <w:lang w:eastAsia="lv-LV" w:bidi="lo-LA"/>
        </w:rPr>
        <w:t>svītrot nolikuma 11.1.punktā vārdu “vispārējās”;</w:t>
      </w:r>
    </w:p>
    <w:p w:rsidR="00687DAB" w:rsidRPr="00687DAB" w:rsidRDefault="00687DAB" w:rsidP="00687DAB">
      <w:pPr>
        <w:numPr>
          <w:ilvl w:val="0"/>
          <w:numId w:val="22"/>
        </w:numPr>
        <w:spacing w:after="0" w:line="240" w:lineRule="auto"/>
        <w:contextualSpacing/>
        <w:jc w:val="both"/>
        <w:rPr>
          <w:rFonts w:ascii="Times New Roman" w:eastAsia="Calibri" w:hAnsi="Times New Roman" w:cs="Times New Roman"/>
          <w:sz w:val="24"/>
          <w:szCs w:val="24"/>
          <w:lang w:eastAsia="lv-LV" w:bidi="lo-LA"/>
        </w:rPr>
      </w:pPr>
      <w:r w:rsidRPr="00687DAB">
        <w:rPr>
          <w:rFonts w:ascii="Times New Roman" w:eastAsia="Calibri" w:hAnsi="Times New Roman" w:cs="Times New Roman"/>
          <w:sz w:val="24"/>
          <w:szCs w:val="24"/>
          <w:lang w:eastAsia="lv-LV" w:bidi="lo-LA"/>
        </w:rPr>
        <w:t>izteikt nolikuma 20.punktu jaunā redakcijā:</w:t>
      </w:r>
    </w:p>
    <w:p w:rsidR="00687DAB" w:rsidRPr="00687DAB" w:rsidRDefault="00687DAB" w:rsidP="00687DAB">
      <w:pPr>
        <w:spacing w:after="0" w:line="240" w:lineRule="auto"/>
        <w:ind w:left="1134" w:hanging="425"/>
        <w:jc w:val="both"/>
        <w:rPr>
          <w:rFonts w:ascii="Times New Roman" w:eastAsia="Calibri" w:hAnsi="Times New Roman" w:cs="Times New Roman"/>
          <w:sz w:val="24"/>
          <w:szCs w:val="24"/>
          <w:lang w:eastAsia="lv-LV" w:bidi="lo-LA"/>
        </w:rPr>
      </w:pPr>
      <w:r w:rsidRPr="00687DAB">
        <w:rPr>
          <w:rFonts w:ascii="Times New Roman" w:eastAsia="Calibri" w:hAnsi="Times New Roman" w:cs="Times New Roman"/>
          <w:sz w:val="24"/>
          <w:szCs w:val="24"/>
          <w:lang w:eastAsia="lv-LV" w:bidi="lo-LA"/>
        </w:rPr>
        <w:t xml:space="preserve">“20. </w:t>
      </w:r>
      <w:bookmarkStart w:id="2" w:name="_Hlk58338725"/>
      <w:r w:rsidRPr="00687DAB">
        <w:rPr>
          <w:rFonts w:ascii="Times New Roman" w:eastAsia="Calibri" w:hAnsi="Times New Roman" w:cs="Times New Roman"/>
          <w:sz w:val="24"/>
          <w:szCs w:val="24"/>
          <w:lang w:eastAsia="lv-LV" w:bidi="lo-LA"/>
        </w:rPr>
        <w:t>Pirmsskolas mācību saturu izglītojamais apgūst integrētā mācību procesā – rotaļnodarbībā visas dienas garumā, ietverot vairākās mācību jomās plānotos izglītojamam sasniedzamos rezultātus, visas dienas garumā nodrošinot vienmērīgu slodzi.</w:t>
      </w:r>
      <w:bookmarkEnd w:id="2"/>
      <w:r w:rsidRPr="00687DAB">
        <w:rPr>
          <w:rFonts w:ascii="Times New Roman" w:eastAsia="Calibri" w:hAnsi="Times New Roman" w:cs="Times New Roman"/>
          <w:sz w:val="24"/>
          <w:szCs w:val="24"/>
          <w:lang w:eastAsia="lv-LV" w:bidi="lo-LA"/>
        </w:rPr>
        <w:t>”;</w:t>
      </w:r>
    </w:p>
    <w:p w:rsidR="00687DAB" w:rsidRPr="00687DAB" w:rsidRDefault="00687DAB" w:rsidP="00687DAB">
      <w:pPr>
        <w:numPr>
          <w:ilvl w:val="0"/>
          <w:numId w:val="22"/>
        </w:numPr>
        <w:spacing w:after="0" w:line="240" w:lineRule="auto"/>
        <w:contextualSpacing/>
        <w:jc w:val="both"/>
        <w:rPr>
          <w:rFonts w:ascii="Times New Roman" w:eastAsia="Calibri" w:hAnsi="Times New Roman" w:cs="Times New Roman"/>
          <w:sz w:val="24"/>
          <w:szCs w:val="24"/>
          <w:lang w:eastAsia="lv-LV" w:bidi="lo-LA"/>
        </w:rPr>
      </w:pPr>
      <w:r w:rsidRPr="00687DAB">
        <w:rPr>
          <w:rFonts w:ascii="Times New Roman" w:eastAsia="Calibri" w:hAnsi="Times New Roman" w:cs="Times New Roman"/>
          <w:sz w:val="24"/>
          <w:szCs w:val="24"/>
          <w:lang w:eastAsia="lv-LV" w:bidi="lo-LA"/>
        </w:rPr>
        <w:t>svītrot nolikuma 22.punkta trešo teikumu</w:t>
      </w:r>
    </w:p>
    <w:p w:rsidR="00687DAB" w:rsidRPr="00687DAB" w:rsidRDefault="00687DAB" w:rsidP="00687DAB">
      <w:pPr>
        <w:numPr>
          <w:ilvl w:val="0"/>
          <w:numId w:val="22"/>
        </w:numPr>
        <w:spacing w:after="0" w:line="240" w:lineRule="auto"/>
        <w:contextualSpacing/>
        <w:jc w:val="both"/>
        <w:rPr>
          <w:rFonts w:ascii="Times New Roman" w:eastAsia="Calibri" w:hAnsi="Times New Roman" w:cs="Times New Roman"/>
          <w:sz w:val="24"/>
          <w:szCs w:val="24"/>
          <w:lang w:eastAsia="lv-LV" w:bidi="lo-LA"/>
        </w:rPr>
      </w:pPr>
      <w:r w:rsidRPr="00687DAB">
        <w:rPr>
          <w:rFonts w:ascii="Times New Roman" w:eastAsia="Calibri" w:hAnsi="Times New Roman" w:cs="Times New Roman"/>
          <w:sz w:val="24"/>
          <w:szCs w:val="24"/>
          <w:lang w:eastAsia="lv-LV" w:bidi="lo-LA"/>
        </w:rPr>
        <w:lastRenderedPageBreak/>
        <w:t>aizstāt nolikuma 31. un 33.punktā vārdus “Fizisko personu datu aizsardzības likumā” ar vārdiem “Fizisko personu datu apstrādes likumā”;</w:t>
      </w:r>
    </w:p>
    <w:p w:rsidR="00687DAB" w:rsidRPr="00687DAB" w:rsidRDefault="00687DAB" w:rsidP="00687DAB">
      <w:pPr>
        <w:numPr>
          <w:ilvl w:val="0"/>
          <w:numId w:val="22"/>
        </w:numPr>
        <w:spacing w:after="0" w:line="240" w:lineRule="auto"/>
        <w:contextualSpacing/>
        <w:jc w:val="both"/>
        <w:rPr>
          <w:rFonts w:ascii="Times New Roman" w:eastAsia="Calibri" w:hAnsi="Times New Roman" w:cs="Times New Roman"/>
          <w:sz w:val="24"/>
          <w:szCs w:val="24"/>
          <w:lang w:eastAsia="lv-LV" w:bidi="lo-LA"/>
        </w:rPr>
      </w:pPr>
      <w:r w:rsidRPr="00687DAB">
        <w:rPr>
          <w:rFonts w:ascii="Times New Roman" w:eastAsia="Calibri" w:hAnsi="Times New Roman" w:cs="Times New Roman"/>
          <w:sz w:val="24"/>
          <w:szCs w:val="24"/>
          <w:lang w:eastAsia="lv-LV" w:bidi="lo-LA"/>
        </w:rPr>
        <w:t>svītrot nolikuma 42.4.punktu;</w:t>
      </w:r>
    </w:p>
    <w:p w:rsidR="00687DAB" w:rsidRPr="00687DAB" w:rsidRDefault="00687DAB" w:rsidP="00687DAB">
      <w:pPr>
        <w:numPr>
          <w:ilvl w:val="0"/>
          <w:numId w:val="22"/>
        </w:numPr>
        <w:spacing w:after="0" w:line="240" w:lineRule="auto"/>
        <w:contextualSpacing/>
        <w:jc w:val="both"/>
        <w:rPr>
          <w:rFonts w:ascii="Times New Roman" w:eastAsia="Calibri" w:hAnsi="Times New Roman" w:cs="Times New Roman"/>
          <w:sz w:val="24"/>
          <w:szCs w:val="24"/>
          <w:lang w:eastAsia="lv-LV" w:bidi="lo-LA"/>
        </w:rPr>
      </w:pPr>
      <w:r w:rsidRPr="00687DAB">
        <w:rPr>
          <w:rFonts w:ascii="Times New Roman" w:eastAsia="Calibri" w:hAnsi="Times New Roman" w:cs="Times New Roman"/>
          <w:sz w:val="24"/>
          <w:szCs w:val="24"/>
          <w:lang w:eastAsia="lv-LV" w:bidi="lo-LA"/>
        </w:rPr>
        <w:t>aizstāt nolikuma 42.8.punktā vārdu “skolēnu” ar vārdu “izglītojamo”;</w:t>
      </w:r>
    </w:p>
    <w:p w:rsidR="00687DAB" w:rsidRPr="00687DAB" w:rsidRDefault="00687DAB" w:rsidP="00687DAB">
      <w:pPr>
        <w:numPr>
          <w:ilvl w:val="0"/>
          <w:numId w:val="22"/>
        </w:numPr>
        <w:spacing w:after="0" w:line="240" w:lineRule="auto"/>
        <w:contextualSpacing/>
        <w:jc w:val="both"/>
        <w:rPr>
          <w:rFonts w:ascii="Times New Roman" w:eastAsia="Calibri" w:hAnsi="Times New Roman" w:cs="Times New Roman"/>
          <w:sz w:val="24"/>
          <w:szCs w:val="24"/>
          <w:lang w:eastAsia="lv-LV" w:bidi="lo-LA"/>
        </w:rPr>
      </w:pPr>
      <w:r w:rsidRPr="00687DAB">
        <w:rPr>
          <w:rFonts w:ascii="Times New Roman" w:eastAsia="Calibri" w:hAnsi="Times New Roman" w:cs="Times New Roman"/>
          <w:sz w:val="24"/>
          <w:szCs w:val="24"/>
          <w:lang w:eastAsia="lv-LV" w:bidi="lo-LA"/>
        </w:rPr>
        <w:t>aizstāt nolikuma 57.punktā vārdu “pakalpojumiem” ar vārdu “resursiem”.</w:t>
      </w:r>
    </w:p>
    <w:p w:rsidR="00687DAB" w:rsidRPr="00687DAB" w:rsidRDefault="00687DAB" w:rsidP="00687DAB">
      <w:pPr>
        <w:spacing w:after="0" w:line="240" w:lineRule="auto"/>
        <w:jc w:val="both"/>
        <w:rPr>
          <w:rFonts w:ascii="Times New Roman" w:eastAsia="Calibri" w:hAnsi="Times New Roman" w:cs="Times New Roman"/>
          <w:sz w:val="24"/>
          <w:szCs w:val="24"/>
          <w:lang w:eastAsia="lv-LV" w:bidi="lo-LA"/>
        </w:rPr>
      </w:pPr>
    </w:p>
    <w:p w:rsidR="00687DAB" w:rsidRDefault="00687DAB" w:rsidP="00687DAB">
      <w:pPr>
        <w:spacing w:after="0" w:line="240" w:lineRule="auto"/>
        <w:jc w:val="both"/>
        <w:rPr>
          <w:rFonts w:ascii="Times New Roman" w:eastAsia="Calibri" w:hAnsi="Times New Roman" w:cs="Times New Roman"/>
          <w:b/>
          <w:iCs/>
          <w:sz w:val="24"/>
          <w:szCs w:val="24"/>
          <w:lang w:eastAsia="lv-LV" w:bidi="lo-LA"/>
        </w:rPr>
      </w:pPr>
    </w:p>
    <w:p w:rsidR="00D8363F" w:rsidRPr="0066026A" w:rsidRDefault="00D8363F" w:rsidP="00687DAB">
      <w:pPr>
        <w:spacing w:after="0" w:line="240" w:lineRule="auto"/>
        <w:jc w:val="both"/>
        <w:rPr>
          <w:rFonts w:ascii="Times New Roman" w:eastAsia="Times New Roman" w:hAnsi="Times New Roman" w:cs="Times New Roman"/>
          <w:sz w:val="24"/>
          <w:szCs w:val="24"/>
          <w:lang w:eastAsia="lv-LV"/>
        </w:rPr>
      </w:pPr>
      <w:bookmarkStart w:id="3" w:name="_GoBack"/>
      <w:bookmarkEnd w:id="0"/>
      <w:bookmarkEnd w:id="1"/>
      <w:bookmarkEnd w:id="3"/>
    </w:p>
    <w:p w:rsidR="00F228E1" w:rsidRPr="0066026A" w:rsidRDefault="00915937" w:rsidP="00687DAB">
      <w:pPr>
        <w:spacing w:after="0" w:line="240" w:lineRule="auto"/>
        <w:ind w:right="84" w:firstLine="720"/>
        <w:jc w:val="both"/>
        <w:rPr>
          <w:rFonts w:ascii="Times New Roman" w:eastAsia="Times New Roman" w:hAnsi="Times New Roman" w:cs="Times New Roman"/>
          <w:bCs/>
          <w:sz w:val="24"/>
          <w:szCs w:val="24"/>
          <w:lang w:eastAsia="lv-LV"/>
        </w:rPr>
      </w:pPr>
      <w:r w:rsidRPr="0066026A">
        <w:rPr>
          <w:rFonts w:ascii="Times New Roman" w:eastAsia="Times New Roman" w:hAnsi="Times New Roman" w:cs="Times New Roman"/>
          <w:bCs/>
          <w:sz w:val="24"/>
          <w:szCs w:val="24"/>
          <w:lang w:eastAsia="lv-LV"/>
        </w:rPr>
        <w:t>Domes priekšsēdētājs</w:t>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t xml:space="preserve">         </w:t>
      </w:r>
      <w:r w:rsidRPr="0066026A">
        <w:rPr>
          <w:rFonts w:ascii="Times New Roman" w:eastAsia="Times New Roman" w:hAnsi="Times New Roman" w:cs="Times New Roman"/>
          <w:bCs/>
          <w:sz w:val="24"/>
          <w:szCs w:val="24"/>
          <w:lang w:eastAsia="lv-LV"/>
        </w:rPr>
        <w:tab/>
        <w:t xml:space="preserve">         </w:t>
      </w:r>
      <w:proofErr w:type="spellStart"/>
      <w:r w:rsidRPr="0066026A">
        <w:rPr>
          <w:rFonts w:ascii="Times New Roman" w:eastAsia="Times New Roman" w:hAnsi="Times New Roman" w:cs="Times New Roman"/>
          <w:bCs/>
          <w:sz w:val="24"/>
          <w:szCs w:val="24"/>
          <w:lang w:eastAsia="lv-LV"/>
        </w:rPr>
        <w:t>A.Lungevičs</w:t>
      </w:r>
      <w:proofErr w:type="spellEnd"/>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002A8B" w:rsidP="00687DAB">
      <w:pPr>
        <w:spacing w:after="0" w:line="24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S.Seržāne</w:t>
      </w:r>
      <w:proofErr w:type="spellEnd"/>
      <w:r>
        <w:rPr>
          <w:rFonts w:ascii="Times New Roman" w:eastAsia="Calibri" w:hAnsi="Times New Roman" w:cs="Times New Roman"/>
          <w:i/>
          <w:sz w:val="24"/>
          <w:szCs w:val="24"/>
        </w:rPr>
        <w:t xml:space="preserve"> 26136230</w:t>
      </w:r>
    </w:p>
    <w:p w:rsidR="00D8363F" w:rsidRPr="0066026A" w:rsidRDefault="00D8363F" w:rsidP="00687DAB">
      <w:pPr>
        <w:spacing w:after="0" w:line="240" w:lineRule="auto"/>
        <w:ind w:right="84"/>
        <w:jc w:val="both"/>
        <w:rPr>
          <w:rFonts w:ascii="Times New Roman" w:eastAsia="Times New Roman" w:hAnsi="Times New Roman" w:cs="Times New Roman"/>
          <w:bCs/>
          <w:sz w:val="24"/>
          <w:szCs w:val="24"/>
          <w:lang w:eastAsia="lv-LV"/>
        </w:rPr>
      </w:pPr>
    </w:p>
    <w:sectPr w:rsidR="00D8363F" w:rsidRPr="0066026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B93976"/>
    <w:multiLevelType w:val="hybridMultilevel"/>
    <w:tmpl w:val="4B28A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8"/>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5"/>
  </w:num>
  <w:num w:numId="8">
    <w:abstractNumId w:val="8"/>
  </w:num>
  <w:num w:numId="9">
    <w:abstractNumId w:val="12"/>
  </w:num>
  <w:num w:numId="10">
    <w:abstractNumId w:val="7"/>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15"/>
  </w:num>
  <w:num w:numId="16">
    <w:abstractNumId w:val="3"/>
  </w:num>
  <w:num w:numId="17">
    <w:abstractNumId w:val="22"/>
  </w:num>
  <w:num w:numId="18">
    <w:abstractNumId w:val="21"/>
  </w:num>
  <w:num w:numId="19">
    <w:abstractNumId w:val="11"/>
  </w:num>
  <w:num w:numId="20">
    <w:abstractNumId w:val="9"/>
  </w:num>
  <w:num w:numId="21">
    <w:abstractNumId w:val="10"/>
  </w:num>
  <w:num w:numId="22">
    <w:abstractNumId w:val="20"/>
  </w:num>
  <w:num w:numId="2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2A8B"/>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DAB"/>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B98"/>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2FA5"/>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D8A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0DED8-0FAF-4D52-9D51-F4B55341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Pages>
  <Words>1936</Words>
  <Characters>1105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190</cp:revision>
  <cp:lastPrinted>2020-10-01T11:20:00Z</cp:lastPrinted>
  <dcterms:created xsi:type="dcterms:W3CDTF">2020-09-23T14:33:00Z</dcterms:created>
  <dcterms:modified xsi:type="dcterms:W3CDTF">2020-12-30T09:26:00Z</dcterms:modified>
</cp:coreProperties>
</file>